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9C" w:rsidRPr="00B2669C" w:rsidRDefault="00B2669C" w:rsidP="00EC61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</w:pPr>
      <w:bookmarkStart w:id="0" w:name="_GoBack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Орієнтовний початок проведення процедури закупівлі – </w:t>
      </w:r>
      <w:r w:rsidR="00A0126A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 xml:space="preserve">травень </w:t>
      </w:r>
      <w:r w:rsidRPr="00B2669C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>202</w:t>
      </w:r>
      <w:r w:rsidR="00A0126A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>4</w:t>
      </w:r>
    </w:p>
    <w:p w:rsidR="00BD3679" w:rsidRDefault="00BD3679" w:rsidP="00213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</w:pPr>
      <w:r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О</w:t>
      </w:r>
      <w:r w:rsidR="00EC6104"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бґрунтування</w:t>
      </w:r>
      <w:r w:rsidR="00EC6104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 xml:space="preserve"> </w:t>
      </w:r>
      <w:r w:rsidR="00EC6104"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медико-технічних, якісних та кількісних характеристик предмета закупівлі, розміру бюджетного призначення, очікуваної вартості предмета закупівлі</w:t>
      </w:r>
    </w:p>
    <w:p w:rsidR="00A0126A" w:rsidRPr="00A0126A" w:rsidRDefault="00764342" w:rsidP="00EC6104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СЛОВНИКОМ: </w:t>
      </w:r>
      <w:r w:rsidR="00863C02">
        <w:rPr>
          <w:rFonts w:ascii="Times New Roman" w:hAnsi="Times New Roman"/>
          <w:sz w:val="24"/>
          <w:szCs w:val="24"/>
          <w:lang w:eastAsia="uk-UA"/>
        </w:rPr>
        <w:t>МЕДИЧНІ ВИРОБИ</w:t>
      </w:r>
      <w:r w:rsidR="00EC6104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код за ДК 021:2015:</w:t>
      </w:r>
      <w:r w:rsidR="00EC610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863C02" w:rsidRPr="00A012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33140000-3 Медичні матеріали</w:t>
      </w:r>
      <w:r w:rsidR="00A0126A" w:rsidRPr="00A012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A0126A" w:rsidRPr="00A0126A">
        <w:rPr>
          <w:rFonts w:ascii="Times New Roman" w:hAnsi="Times New Roman" w:cs="Times New Roman"/>
          <w:color w:val="333333"/>
          <w:sz w:val="28"/>
          <w:szCs w:val="28"/>
        </w:rPr>
        <w:t>Одноразові набори для проведення ортопедичних операції</w:t>
      </w:r>
    </w:p>
    <w:p w:rsidR="00764342" w:rsidRPr="00A0126A" w:rsidRDefault="00764342" w:rsidP="00764342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64342" w:rsidRPr="00764342" w:rsidRDefault="00764342" w:rsidP="00764342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64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Державна установа «Інститут травматології та ортопедії НАМН України» з метою запровадження ефективної системи аналізу та контролю за використанням коштів державного бюджету, виділених на впровадження та реалізацію нового механізму фінансового забезпечення надання </w:t>
      </w:r>
      <w:r w:rsidRPr="00764342">
        <w:rPr>
          <w:rFonts w:ascii="Times New Roman" w:hAnsi="Times New Roman" w:cs="Times New Roman"/>
          <w:sz w:val="24"/>
          <w:szCs w:val="24"/>
          <w:lang w:eastAsia="ru-RU"/>
        </w:rPr>
        <w:t>третинної (високоспеціалізованої) медичної допомоги</w:t>
      </w:r>
      <w:r w:rsidRPr="00764342">
        <w:rPr>
          <w:rFonts w:ascii="Times New Roman" w:hAnsi="Times New Roman" w:cs="Times New Roman"/>
          <w:sz w:val="24"/>
          <w:szCs w:val="24"/>
        </w:rPr>
        <w:t xml:space="preserve"> та беручи за основу потребу згідно протоколів лікування та забезпечення пацієнтів, а також враховуючи залишки на аптечному складі </w:t>
      </w:r>
      <w:r w:rsidR="00B5408F">
        <w:rPr>
          <w:rFonts w:ascii="Times New Roman" w:hAnsi="Times New Roman" w:cs="Times New Roman"/>
          <w:sz w:val="24"/>
          <w:szCs w:val="24"/>
        </w:rPr>
        <w:t>виробів медичного призначення (далі ВМП)</w:t>
      </w:r>
      <w:r w:rsidRPr="00764342">
        <w:rPr>
          <w:rFonts w:ascii="Times New Roman" w:hAnsi="Times New Roman" w:cs="Times New Roman"/>
          <w:sz w:val="24"/>
          <w:szCs w:val="24"/>
        </w:rPr>
        <w:t>, надходжень у вигляді благодійної допомоги та потреб відділень запланувала у 202</w:t>
      </w:r>
      <w:r w:rsidR="00A0126A" w:rsidRPr="00A0126A">
        <w:rPr>
          <w:rFonts w:ascii="Times New Roman" w:hAnsi="Times New Roman" w:cs="Times New Roman"/>
          <w:sz w:val="24"/>
          <w:szCs w:val="24"/>
        </w:rPr>
        <w:t>4</w:t>
      </w:r>
      <w:r w:rsidRPr="00764342">
        <w:rPr>
          <w:rFonts w:ascii="Times New Roman" w:hAnsi="Times New Roman" w:cs="Times New Roman"/>
          <w:sz w:val="24"/>
          <w:szCs w:val="24"/>
        </w:rPr>
        <w:t xml:space="preserve"> році придбати </w:t>
      </w:r>
      <w:r w:rsidR="00B5408F">
        <w:rPr>
          <w:rFonts w:ascii="Times New Roman" w:hAnsi="Times New Roman" w:cs="Times New Roman"/>
          <w:sz w:val="24"/>
          <w:szCs w:val="24"/>
        </w:rPr>
        <w:t>ВМП</w:t>
      </w:r>
      <w:r w:rsidRPr="00764342">
        <w:rPr>
          <w:rFonts w:ascii="Times New Roman" w:hAnsi="Times New Roman" w:cs="Times New Roman"/>
          <w:sz w:val="24"/>
          <w:szCs w:val="24"/>
        </w:rPr>
        <w:t xml:space="preserve"> для забезпечення в основному </w:t>
      </w:r>
      <w:r w:rsidRPr="0076434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«специфічної» категорії пацієнтів Установи, </w:t>
      </w:r>
      <w:r w:rsidRPr="00764342">
        <w:rPr>
          <w:rFonts w:ascii="Times New Roman" w:eastAsia="Times New Roman" w:hAnsi="Times New Roman" w:cs="Times New Roman"/>
          <w:color w:val="111111"/>
          <w:sz w:val="24"/>
          <w:szCs w:val="24"/>
        </w:rPr>
        <w:t>а це рани утворені в нестерильних умовах (кульові, осколкові, вторинні (камінь, скло, цегла), нетабельні (шарикові, стрілоподібні), мінно-вибухові, які потребують довготривалого лікування не тільки ортопедо-травматичних та/або травматичних патологій, а й супутніх ускладнень.</w:t>
      </w:r>
    </w:p>
    <w:p w:rsidR="00764342" w:rsidRPr="00F62157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Для виконання зазначених завдань/функцій Замовник повинен, зокрема, забезпечити себе необхідними 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>ВМП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з метою надання якісної медичної допомоги, а також 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проведення </w:t>
      </w:r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оперативних втручань, 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за потребою </w:t>
      </w:r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операц</w:t>
      </w:r>
      <w:r w:rsid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і</w:t>
      </w:r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йного 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>відділен</w:t>
      </w:r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ня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, що </w:t>
      </w:r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вкрай необх</w:t>
      </w:r>
      <w:r w:rsid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і</w:t>
      </w:r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дн</w:t>
      </w:r>
      <w:r w:rsid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і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</w:t>
      </w:r>
      <w:r w:rsid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в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процесі виконання таких функцій.</w:t>
      </w:r>
    </w:p>
    <w:p w:rsidR="00764342" w:rsidRPr="00F62157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Обґрунтування обсягів закупівлі. Обсяги визначено відповідно до очікуваної потреби, обрахованої Замовником на основі фактичного використання 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>ВМП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у попередньому році, залишками на аптечному складі, спонсорської допомоги та обсягу фінансування.</w:t>
      </w:r>
    </w:p>
    <w:p w:rsidR="00764342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Обґрунтування технічних та якісних характеристик закупівлі. Якісні характеристики визначено відповідно до особливостей надання медичної допомоги, та з урахуванням загальноприйнятих норм і стандартів для зазначеного предмета закупівлі.</w:t>
      </w:r>
    </w:p>
    <w:p w:rsidR="00764342" w:rsidRPr="00764342" w:rsidRDefault="00764342" w:rsidP="00764342">
      <w:pPr>
        <w:pStyle w:val="a6"/>
        <w:jc w:val="both"/>
        <w:rPr>
          <w:b/>
          <w:color w:val="0E1D2F"/>
          <w:lang w:val="ru-RU"/>
        </w:rPr>
      </w:pPr>
      <w:r w:rsidRPr="00764342">
        <w:rPr>
          <w:b/>
          <w:color w:val="0E1D2F"/>
          <w:lang w:val="ru-RU"/>
        </w:rPr>
        <w:t xml:space="preserve">ОБҐРУНТУВАННЯ ОЧІКУВАНОЇ ЦІНИ ЗАКУПІВЛІ/БЮДЖЕТНОГО ПРИЗНАЧЕННЯ. </w:t>
      </w:r>
    </w:p>
    <w:p w:rsidR="00764342" w:rsidRDefault="00764342" w:rsidP="00764342">
      <w:pPr>
        <w:pStyle w:val="a6"/>
        <w:jc w:val="both"/>
        <w:rPr>
          <w:color w:val="000000"/>
          <w:lang w:val="uk-UA"/>
        </w:rPr>
      </w:pPr>
      <w:r>
        <w:rPr>
          <w:b/>
          <w:bCs/>
          <w:lang w:val="ru-RU"/>
        </w:rPr>
        <w:t xml:space="preserve">Очікувана вартість визначається на основі чинного законодавства України: </w:t>
      </w:r>
      <w:r w:rsidRPr="00863C02">
        <w:rPr>
          <w:lang w:val="uk-UA"/>
        </w:rPr>
        <w:t xml:space="preserve">При обрахунку очікуваної вартості було </w:t>
      </w:r>
      <w:r w:rsidR="00863C02">
        <w:rPr>
          <w:lang w:val="uk-UA"/>
        </w:rPr>
        <w:t xml:space="preserve">проведено моніторинг цін у відкритих джерелах на аналогічні ВМП, отримані пропозиції постачальників, а також </w:t>
      </w:r>
      <w:r w:rsidRPr="00863C02">
        <w:rPr>
          <w:lang w:val="uk-UA"/>
        </w:rPr>
        <w:t>застосовано формулу (</w:t>
      </w:r>
      <w:r>
        <w:rPr>
          <w:color w:val="000000"/>
          <w:lang w:val="uk-UA"/>
        </w:rPr>
        <w:t>ціна</w:t>
      </w:r>
      <w:r w:rsidR="00A0126A">
        <w:rPr>
          <w:color w:val="000000"/>
          <w:lang w:val="uk-UA"/>
        </w:rPr>
        <w:t xml:space="preserve"> наших закупівель 2023</w:t>
      </w:r>
      <w:r>
        <w:rPr>
          <w:color w:val="000000"/>
          <w:lang w:val="uk-UA"/>
        </w:rPr>
        <w:t xml:space="preserve"> + 10% товарн</w:t>
      </w:r>
      <w:r w:rsidR="00863C02">
        <w:rPr>
          <w:color w:val="000000"/>
          <w:lang w:val="uk-UA"/>
        </w:rPr>
        <w:t>о-збутницька надбавка +7% ПДВ)</w:t>
      </w:r>
    </w:p>
    <w:p w:rsidR="00213167" w:rsidRPr="00B325D2" w:rsidRDefault="00213167" w:rsidP="00A439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D2">
        <w:rPr>
          <w:rFonts w:ascii="Times New Roman" w:hAnsi="Times New Roman" w:cs="Times New Roman"/>
          <w:b/>
          <w:sz w:val="24"/>
          <w:szCs w:val="24"/>
          <w:lang w:eastAsia="ru-RU"/>
        </w:rPr>
        <w:t>ОСНОВНІ ЗАВДАННЯ НАДАННЯ ВИСОКОСПЕЦІАЛІЗОВАНОЇ МЕДИЧНОЇ ДОПОМОГИ</w:t>
      </w:r>
      <w:r w:rsidRPr="00B3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32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Наші фахівці займаються діагностикою та глибоким вивченням проблем травматології та ортопедії. В інституті працюють спеціалісти високого рівня, які мають міжнародні сертифікати та гранти. Багато з них проходили стажування в клініках Європи, Ізраїлю, США.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Ми використовуємо високоякісне сучасне обладнання, сучасні методи лікування.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Наші лікарі розвиваються, пишуть наукові роботи, захищають кандидатські та докторські дисертації за певними видами діагностики та лікування.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lastRenderedPageBreak/>
        <w:t> Ми зустрічаємо пацієнта з проблемою, діагностуємо, консультуємо, беремо аналізи, оперуємо та відправляємо на реабілітацію. Прощаємося з пацієнтом вже після проведення повного циклу послуг до наступного планового контролю.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Фахівці інституту лікують найскладніші випадки, за які не беруться в інших лікувальних закладах.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Інститут активно лікує пацієнтів з важкими вогнепальними травмами.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Фахівці інституту є активними учасниками міжнародних товариств ортопедів-травматологів (SICOT//FESCH та ін).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До нас звертаються іноземні громадяни з країн ближнього і дальнього зарубіжжя.</w:t>
      </w:r>
    </w:p>
    <w:bookmarkEnd w:id="0"/>
    <w:p w:rsidR="0019709B" w:rsidRDefault="0019709B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4342" w:rsidRDefault="00764342" w:rsidP="007776FF">
      <w:pPr>
        <w:spacing w:after="0" w:line="240" w:lineRule="auto"/>
        <w:ind w:firstLine="709"/>
        <w:jc w:val="both"/>
        <w:rPr>
          <w:rStyle w:val="Arial3"/>
          <w:rFonts w:ascii="Times New Roman" w:hAnsi="Times New Roman" w:cs="Times New Roman"/>
          <w:bCs/>
          <w:sz w:val="24"/>
          <w:szCs w:val="24"/>
        </w:rPr>
      </w:pPr>
    </w:p>
    <w:p w:rsidR="007776FF" w:rsidRPr="00B325D2" w:rsidRDefault="00764342" w:rsidP="0077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D2">
        <w:rPr>
          <w:rStyle w:val="Arial3"/>
          <w:rFonts w:ascii="Times New Roman" w:hAnsi="Times New Roman" w:cs="Times New Roman"/>
          <w:bCs/>
          <w:sz w:val="24"/>
          <w:szCs w:val="24"/>
        </w:rPr>
        <w:t xml:space="preserve">ЗАПРОПОНОВАНИЙ УЧАСНИКОМ ТОВАР ПОВИНЕН ВІДПОВІДАТИ </w:t>
      </w:r>
      <w:r w:rsidR="00863C02">
        <w:rPr>
          <w:rStyle w:val="Arial3"/>
          <w:rFonts w:ascii="Times New Roman" w:hAnsi="Times New Roman" w:cs="Times New Roman"/>
          <w:bCs/>
          <w:sz w:val="24"/>
          <w:szCs w:val="24"/>
        </w:rPr>
        <w:t xml:space="preserve">ОСНОВНИМ </w:t>
      </w:r>
      <w:r w:rsidRPr="00B325D2">
        <w:rPr>
          <w:rStyle w:val="Arial3"/>
          <w:rFonts w:ascii="Times New Roman" w:hAnsi="Times New Roman" w:cs="Times New Roman"/>
          <w:bCs/>
          <w:sz w:val="24"/>
          <w:szCs w:val="24"/>
        </w:rPr>
        <w:t>ВИМОГАМ</w:t>
      </w:r>
      <w:r>
        <w:rPr>
          <w:rStyle w:val="Arial3"/>
          <w:rFonts w:ascii="Times New Roman" w:hAnsi="Times New Roman" w:cs="Times New Roman"/>
          <w:bCs/>
          <w:sz w:val="24"/>
          <w:szCs w:val="24"/>
        </w:rPr>
        <w:t xml:space="preserve"> (МОЖУТЬ ВІДРІЗНЯТИСЬ, В ЗАЛЕЖНОСТІ ВІД СПЕЦИФІКИ ТОВАРУ, ЩО ЗАКУПОВУЄТЬСЯ</w:t>
      </w:r>
      <w:r w:rsidRPr="00B325D2">
        <w:rPr>
          <w:rStyle w:val="Arial3"/>
          <w:rFonts w:ascii="Times New Roman" w:hAnsi="Times New Roman" w:cs="Times New Roman"/>
          <w:bCs/>
          <w:sz w:val="24"/>
          <w:szCs w:val="24"/>
        </w:rPr>
        <w:t>:</w:t>
      </w:r>
    </w:p>
    <w:p w:rsidR="00A0126A" w:rsidRDefault="00A0126A" w:rsidP="00A012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Запропонований учасником товар повинен відповідати таким вимогам:</w:t>
      </w:r>
    </w:p>
    <w:p w:rsidR="00A0126A" w:rsidRDefault="00A0126A" w:rsidP="00A012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tbl>
      <w:tblPr>
        <w:tblW w:w="110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47"/>
      </w:tblGrid>
      <w:tr w:rsidR="00A0126A" w:rsidTr="00A0126A">
        <w:trPr>
          <w:trHeight w:val="128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Загальні вимоги*:</w:t>
            </w:r>
          </w:p>
        </w:tc>
      </w:tr>
      <w:tr w:rsidR="00A0126A" w:rsidRPr="00A0126A" w:rsidTr="00A0126A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tabs>
                <w:tab w:val="left" w:pos="426"/>
                <w:tab w:val="left" w:pos="720"/>
              </w:tabs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Медичні вироби повинні бути зареєстровані в Україні та/або дозволені для введення в обіг та/або експлуатацію (застосування) відповідно до законодавства. Ця вимога засвідчується: </w:t>
            </w:r>
          </w:p>
          <w:p w:rsidR="00A0126A" w:rsidRDefault="00A0126A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а) завіреною копією декларації або копії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або </w:t>
            </w:r>
          </w:p>
          <w:p w:rsidR="00A0126A" w:rsidRDefault="00A0126A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б) завіреною копією Свідоцтва про державну реєстрацію медичного виробу, що свідчить про наявності медичного виробу в Державному реєстрі медичної техніки та виробів медичного призначення. </w:t>
            </w:r>
          </w:p>
          <w:p w:rsidR="00A0126A" w:rsidRDefault="00A0126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 урахуванням вимог Постанов КМУ від 02.10.2013 р. № 753*, №754**, №755***, якщо Учасником торгів пропонується медичний виріб строк дії Свідоцтва про державну реєстрацію якого закінчується до 1 липня 2016 року, у такому разі запропонований товар повинен бути ввезений на митну територію України (вироблений на території України) до закінчення терміну дії Свідоцтва про державну реєстрацію такого виробу. Для підтвердження зазначеного Учасником торгів у складі пропозиції конкурсних торгів необхідно подати завірену копію митної декларації або документу підтверджуючого дату виготовлення запропонованого товару.</w:t>
            </w:r>
          </w:p>
        </w:tc>
      </w:tr>
      <w:tr w:rsidR="00A0126A" w:rsidRPr="00A0126A" w:rsidTr="00A0126A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tabs>
                <w:tab w:val="left" w:pos="426"/>
                <w:tab w:val="left" w:pos="720"/>
              </w:tabs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Продукція та її виробництво повинні відповідати міжнародному стандарту якості по системі ISO, що має бути підтверджено відповідним документом. </w:t>
            </w:r>
          </w:p>
        </w:tc>
      </w:tr>
      <w:tr w:rsidR="00A0126A" w:rsidRPr="00A0126A" w:rsidTr="00A0126A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tabs>
                <w:tab w:val="left" w:pos="426"/>
                <w:tab w:val="left" w:pos="720"/>
              </w:tabs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6A" w:rsidRDefault="00A012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метою запобігання закупівлі фальсифікатів та на підтвердження своєчасного постачання товару у кількості, якості та зі строками придатності, Учасник повинен надати оригінал гарантійного листа, яким підтверджується можливість поставки всіх позицій предмета закупівлі, у кількості, якості (вказати торгову марку або виробника) та в терміни, визначеними цією тендерною документацію та тендерною пропозицією учасника торгів. Гарантійний лист щодо підтвердження повинен містити назву замовника, номер оголошення та кількість товару.</w:t>
            </w:r>
          </w:p>
          <w:p w:rsidR="00A0126A" w:rsidRDefault="00A0126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0126A" w:rsidRPr="00A0126A" w:rsidTr="00A0126A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tabs>
                <w:tab w:val="left" w:pos="426"/>
                <w:tab w:val="left" w:pos="720"/>
              </w:tabs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Товар, запропонований Учасником, повинен бути новим, таким, що не був у використанні, виготовлений 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раніше 2023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., має бути підтверджено оригіналом гарантійного листа учасника.</w:t>
            </w:r>
          </w:p>
        </w:tc>
      </w:tr>
      <w:tr w:rsidR="00A0126A" w:rsidTr="00A0126A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line="25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Для підтвердження МТВ надати технічну документацію (специфікацію) (або витяг з неї) на вироби ( брошуру, або каталог, або посилання на сайт виробника, або інший документ в т.ч. електронний). Наявність інструкції по експлуатації (користуванню) українською мовою.</w:t>
            </w:r>
          </w:p>
        </w:tc>
      </w:tr>
    </w:tbl>
    <w:p w:rsidR="00A0126A" w:rsidRDefault="00A0126A" w:rsidP="00A012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разі відсутності документу учасником подається пояснення (лист, довідка тощо) про відсутність або надання іншого документу*</w:t>
      </w:r>
    </w:p>
    <w:tbl>
      <w:tblPr>
        <w:tblW w:w="10365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096"/>
        <w:gridCol w:w="2876"/>
        <w:gridCol w:w="3688"/>
        <w:gridCol w:w="993"/>
        <w:gridCol w:w="993"/>
      </w:tblGrid>
      <w:tr w:rsidR="00A0126A" w:rsidTr="00A012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Код НК 024:</w:t>
            </w:r>
          </w:p>
          <w:p w:rsidR="00A0126A" w:rsidRDefault="00A01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товару*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6A" w:rsidRDefault="00A01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Медико-технічні вимоги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Одиниці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A0126A" w:rsidTr="00A012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A" w:rsidRDefault="00A0126A" w:rsidP="00A012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Одноразовий набір для проведення ортопедичної операції, що не містить лікарських засобів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одягу та покриттів операційних для ортопедії (стегновий)  / Склад: шапочка - берет медична - 3 шт. (спанбонд - щільністю не менше 13 г/м2), маска медична тришарова на резинках - 3 шт. (спанбонд+фільтруючий шар - мелтблаун), халат медичний (хірургічний) на зав’язках довжиною 130 см (розмір 50 - 52 (L)) - 3 шт. (СМС - щільністю не менше 35 г/м2), бахіли медичні середні - 3 пари (спанбонд - щільністю не менше 30 г/м2), покриття операційне 260см х 160см з U - подібним адгезивним операційним полем 100см х 20см та поглинаючою зоною (по короткій стороні) - 1 шт. (СМС - щільністю не менше 35 г/м2), покриття операційне 200см х 160см - на дугу, з адгезивним краєм (по довгій стороні) - 1 шт. (СМС - щільністю не менше 35 г/м2), покриття операційне 200см х 160см з адгезивним краєм та поглинаючою зоною (по короткій стороні) - 1 шт. (СМС - щільністю не менше 35 г/м2), покриття операційне 200см х 160см для операційного столу - 1 шт. (СМС - щільністю не менше 35 г/м2), покриття операційне 100см х 80см з адгезивним краєм (по довгій стороні) - 2 шт. (СМС - щільністю не менше 35 г/м2),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покриття операційне 35см х 20см - 4 шт. (спанлейс - щільністю не менше 50 г/м2), чохол 150см х 80см для інструментального столу «Мейо» - 1 шт. (СМС+ламінований спанбонд - щільністю не менше 35+45 г/м2), чохол захисний для ноги 100см х 40см - 1 шт. (СМС - щільністю не менше 35 г/м2), пелюшка поглинаюча 60см х 60см з адгезивним краєм - 1 шт. (целюлоза+абсорбент), стрічка адгезивна 50см х 5см - 3 шт. (нетканий матеріал + скотч технічний), стерильний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A0126A" w:rsidTr="00A012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A" w:rsidRDefault="00A0126A" w:rsidP="00A012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Одноразовий набір для проведення ортопедичної операції, що не містить лікарських засобів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одягу та покриттів операційних для артроскопії  / Склад: шапочка - берет медична - 1 шт. (спанбонд - щільністю не менше 13 г/м2), маска медична тришарова на резинках - 1 шт. (спанбонд+фільтруючий шар - мелтблаун), халат медичний (хірургічний) на зав’язках довжиною 130 см (розмір 50 - 52 (L)) - 1 шт. (СМС - щільністю не менше 35 г/м2), бахіли медичні середні - 1 пара (спанбонд - щільністю не менше 30 г/м2), покриття операційне 300см х 160см з гумовою еластичною манжетою (з отвором діаметром 10 см) та поглинаючою зоною - 1 шт. (СМС - щільністю не менше 35 г/м2), покриття операційне 200см х 160см - на дугу, з адгезивним краєм (по довгій стороні) - 1 шт. (СМС - щільністю не менше 35 г/м2), покриття операційне 200см х 160см для операційного столу - 1 шт. (СМС - щільністю не менше 35 г/м2), покриття операційне 35см х 20см - 4 шт. (спанлейс - щільністю не менше 50 г/м2), чохол 150см х 80см для інструментального столу «Мейо» - 1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(СМС+ламінований спанбонд - щільністю не менше 35+45 г/м2), чохол захисний для кінцівки 80см х 35см - 1 шт. (СМС - щільністю не менше 35 г/м2), пелюшка поглинаюча 60см х 60см з адгезивним краєм - 1 шт. (целюлоза+абсорбент), стрічка адгезивна 50см х 5см - 3 шт. (нетканий матеріал + скотч технічний), стерильний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A0126A" w:rsidTr="00A012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A" w:rsidRDefault="00A0126A" w:rsidP="00A012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62934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хірургічних перев'язувальних матеріалів/простирадл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одягу хірургічний  / Склад: шапочка - берет медична - 1 шт. (спанбонд - щільністю не менше 13 г/м2), сорочка медична з коротким рукавом довжиною 105 см (розмір 54 - 56 (ХL)) - 1 шт. (СМС - щільністю не менше 35 г/м2), труси на зав’язці - 1 шт. (СМС - щільністю не менше 35 г/м2), стерильний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</w:t>
            </w:r>
          </w:p>
        </w:tc>
      </w:tr>
      <w:tr w:rsidR="00A0126A" w:rsidTr="00A012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A" w:rsidRDefault="00A0126A" w:rsidP="00A012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Одноразовий набір для проведення ортопедичної операції, що не містить лікарських засобів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покриттів операційних для ортопедії (плечовий) / Склад: покриття операційне 320см х 200см - на дугу, з гумовою еластичною манжетою (з отвором діаметром 10 см), поглинаючою зоною та мішком для збирання рідини конусної форми 100см х 60см (з фільтром і відвідною трубкою довжиною 130 см) - 1 шт. (ламінований спанбонд - щільністю не менше 45 г/м2); покриття операційне 200см х 160см - на дугу, з адгезивним краєм (по довгій стороні) - 1 шт. (СМС - щільністю не менше 35 г/м2); покриття операційне 200см х 160см з адгезивним краєм (по довгій стороні) - 1 шт. (СМС - щільністю не менше 35 г/м2); покриття операційне 200см х 160см для операційного столу - 1 шт. (СМС - щільністю не менше 35 г/м2); покриття операційне 100см х 80см з адгезивним краєм (по довгій стороні) - 2 шт. (СМС - щільністю не менше 35 г/м2);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покриття операційне 35см х 20см - 4 шт. (спанлейс - щільністю не менше 50 г/м2); чохол 150см х 85см для інструментального столу «Мейо» - 1 шт. (ламінований спанбонд - щільністю не менше 45 г/м2); чохол захисний на руки 100см х 40см - 1 шт. (СМС - щільністю не менше 35 г/м2); пелюшка поглинаюча 60см х 60см з адгезивним краєм - 1 шт. (целюлоза+абсорбент); стрічка адгезивна 50см х 5см - 3 шт. (нетканий матеріал + скотч технічний), стерильний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A0126A" w:rsidTr="00A012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A" w:rsidRDefault="00A0126A" w:rsidP="00A012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Одноразовий набір для проведення ортопедичної операції, що не містить лікарських засобів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одягу та покриттів операційних для ортопедії (стегновий) / Склад: шапочка - берет медична - 4 шт. (спанбонд - щільністю не менше 13 г/м2); маска медична тришарова на резинках - 4 шт. (спанбонд+фільтруючий шар - мелтблаун); халат медичний (хірургічний) на зав’язках «КОМФОРТ» із захисними зонами довжиною 134 см (розмір 54-56 (ХL)) - 1шт. (спанлейс - щільністю не менше 68 г/м2); халат медичний (хірургічний) на зав’язках довжиною 130 см (розмір 50 - 52 (L)) - 3 шт. (СММС - щільністю не менше 35 г/м2); бахіли медичні середні - 4 пари (спанбонд - щільністю не менше 30 г/м2); покриття операційне 260см х 160см з U - подібним адгезивним операційним полем 100см х 20см та поглинаючою зоною (по короткій стороні) - 1 шт. (СММС - щільністю не менше 35 г/м2); покриття операційне 240см х 160см - 2шт. (ламінований спанбонд - щільністю не менше 45 г/м2); покриття операційне 200см х 160см - на дугу, з адгезивним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краєм (по довгій стороні) - 1 шт. (СММС - щільністю не менше 35 г/м2); покриття операційне 200см х 160см з адгезивним краєм та поглинаючою зоною (по короткій стороні) - 1 шт. (СММС - щільністю не менше 35 г/м2); покриття операційне 200см х 160см для операційного столу - 1 шт. (СММС - щільністю не менше 35 г/м2); покриття операційне 100см х 80см з адгезивним краєм (по довгій стороні) - 2 шт. (СММС - щільністю не менше 35 г/м2); покриття операційне 35см х 20см - 4 шт. (спанлейс - щільністю не менше 50 г/м2); чохол 150см х 80см для інструментального столу «Мейо» - 1 шт. (СММС+ламінований спанбонд - щільністю не менше 35+45 г/м2); чохол захисний для ноги 100см х 40см - 1 шт. (СММС - щільністю не менше 35 г/м2); пелюшка поглинаюча 60см х 60см з адгезивним краєм (поглинаюча здатність 650 мл) - 1 шт. (целюлоза+абсорбент); стрічка адгезивна 50см х 5см - 3 шт. (нетканий матеріал + скотч технічний); плівка антимікробна операційна "Ioban" 34см х 35см - 1шт. стерильний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A0126A" w:rsidTr="00A012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A" w:rsidRDefault="00A0126A" w:rsidP="00A012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Одноразовий набір для проведення ортопедичної операції, що не містить лікарських засобів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одягу та покриттів операційних для артроскопії / Склад: шапочка - берет медична - 2 шт. (спанбонд - щільністю не менше 13 г/м2); маска медична тришарова на резинках - 2 шт. (спанбонд+фільтруючий шар - мелтблаун); халат медичний (захисний) комбінований на зав`язках (тип Б) довжиною 150 см (розмір 50-52 (L)) - 1шт. (СММС+ламінований спанбонд - щільністю не менше 35+45 г/м2); халат медичний (хірургічний) на зав’язках довжиною 130 см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(розмір 50-52 (L)) - 1 шт. (СММС - щільністю не менше 35 г/м2); бахіли медичні середні - 2 пари (спанбонд - щільністю не менше 30 г/м2); покриття операційне 300см х 160см з гумовою еластичною манжетою (з отвором діаметром 10 см) та поглинаючою зоною - 1 шт. (СММС - щільністю не менше 35 г/м2); покриття операційне 200см х 160см - на дугу, з адгезивним краєм (по довгій стороні) - 1 шт. (СММС - щільністю не менше 35 г/м2); покриття операційне 200см х 160см для операційного столу - 1 шт. (СММС - щільністю не менше 35 г/м2); покриття операційне 35см х 20см - 4 шт. (спанлейс - щільністю не менше 50 г/м2); чохол 150см х 80см для інструментального столу «Мейо» - 1 шт. (СММС+ламінований спанбонд - щільністю не менше 35+45 г/м2); чохол захисний для кінцівки 80см х 35см - 1 шт. (СММС - щільністю не менше 35 г/м2); пелюшка поглинаюча 60см х 60см з адгезивним краєм (поглинаюча здатність 650 мл) - 1 шт. (целюлоза+абсорбент); стрічка адгезивна 50см х 5см - 3 шт. (нетканий матеріал + скотч технічний), стерильний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A0126A" w:rsidTr="00A012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A" w:rsidRDefault="00A0126A" w:rsidP="00A012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35557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Простирадло для стола для оглядання / терапевтичних процедур одноразового використання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Чохол для інструментального столу «Мейо» / Матеріал: СМС + ламінований спанбонд - щільністю не менше 35+45 г/м2, розмір: 150см х 80см, стерильний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</w:t>
            </w:r>
          </w:p>
        </w:tc>
      </w:tr>
      <w:tr w:rsidR="00A0126A" w:rsidTr="00A012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A" w:rsidRDefault="00A0126A" w:rsidP="00A012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43970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Стерильний чохол для кабелю / провода / давача / зонда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Чохол для світловода / Матеріал: ламінований спанбонд - щільністю не менше 45 г/м2, розмір: 250см х 18см, стерильний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A0126A" w:rsidTr="00A012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A" w:rsidRDefault="00A0126A" w:rsidP="00A012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43970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Стерильний чохол для кабелю / провода / давача / зонда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Чохол для апаратури / Матеріал: поліетилен - щільністю не менше 55 г/м2, діаметром 75см, стерильний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0126A" w:rsidTr="00A012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A" w:rsidRDefault="00A0126A" w:rsidP="00A012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43970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Стерильний чохол для кабелю / провода / давача / зонда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Чохол для апаратури / Матеріал: поліетилен - щільністю не менше 55 г/м2, діаметром 100см, стерильний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126A" w:rsidTr="00A012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A" w:rsidRDefault="00A0126A" w:rsidP="00A012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Серветка марлева ткана нестерильна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Серветка марлева медична / Матеріал: марля медична бавовняна (тип 17), розмір: 7,5 см х 7,5 см (12 шарів) №100, нестерильна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6A" w:rsidRDefault="00A0126A">
            <w:pPr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</w:tr>
      <w:tr w:rsidR="00A0126A" w:rsidTr="00A012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A" w:rsidRDefault="00A0126A" w:rsidP="00A012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Серветка марлева ткана нестерильна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Серветка марлева медична / Матеріал: марля медична бавовняна (тип 17), розмір: 10 см х 10 см (12 шарів) №100, нестерильна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6A" w:rsidRDefault="00A0126A">
            <w:pPr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A0126A" w:rsidTr="00A012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A" w:rsidRDefault="00A0126A" w:rsidP="00A012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Серветка марлева ткана стерильна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Серветка марлева медична / Матеріал: марля медична бавовняна (тип 17), розмір: 10 см х 10 см (16 шарів) №50, стерильна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6A" w:rsidRDefault="00A0126A">
            <w:pPr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126A" w:rsidTr="00A012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A" w:rsidRDefault="00A0126A" w:rsidP="00A012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39404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Губка рентгеноконтрастна неткана хірургічна стерильна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Спонж нейрохірургічний абсорбуючий / Матеріал: PVA - 1,2 мм, розмір: 0,5 см х 0,5 см (з рентгеноконтрастною ниткою) №10, стерильний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6A" w:rsidRDefault="00A0126A">
            <w:pPr>
              <w:rPr>
                <w:rFonts w:ascii="Calibri" w:hAnsi="Calibri" w:cs="Calibri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126A" w:rsidTr="00A012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A" w:rsidRDefault="00A0126A" w:rsidP="00A012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62934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хірургічних перев'язувальних матеріалів/простирадл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одягу хірургічний / Склад: шапочка - берет медична - 1 шт. (спанбонд - щільністю не менше 13 г/м2); маска медична тришарова на резинках - 1 шт. (спанбонд+фільтруючий шар - мелтблаун); халат медичний (хірургічний) на зав'язках довжиною 132 см (розмір 54-56 (XL)) - 1 шт. (СММС - щільністю не менше 35 г/м2), стерильний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A0126A" w:rsidTr="00A012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A" w:rsidRDefault="00A0126A" w:rsidP="00A012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62934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хірургічних перев'язувальних матеріалів/простирадл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одягу хірургічний / Склад: шапочка - берет медична - 1 шт. (спанбонд - щільністю не менше 13 г/м2); маска медична тришарова на резинках - 2 шт. (спанбонд+фільтруючий шар - мелтблаун); халат медичний (хірургічний) на зав'язках довжиною 140 см (розмір 54-56 (XL)) - 1 шт. (СММС - щільністю не менше 35 г/м2); бахіли медичні середні - 1 пара (спанбонд - щільністю не менше 30 г/м2), стерильний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A0126A" w:rsidTr="00A012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A" w:rsidRDefault="00A0126A" w:rsidP="00A012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Одноразовий набір для проведення ортопедичної операції, що не містить лікарських засобів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одягу та покриттів операційних для ортопедії / Склад: бахіли медичні низькі на резинках - 2 пари (СМС - щільністю не менше 30 г/м2); покриття операційне 260см х 160см з U-подібним адгезивним операційним полем 100см х 20см та поглинаючою зоною (по короткій стороні) - 1 шт. (СМС - щільністю не менше 35 г/м2); покриття операційне 200см х 160см з адгезивним краєм (по довгій стороні) - 1 шт. (СМС - щільністю не менше 35 г/м2); покриття операційне 100см х 90см - 1 шт. (СМС - щільністю не менше 35 г/м2); чохол 150см х 80см для інструментального столу "Мейо" - 1 шт. (СМС+ламінований спанбонд - щільністю не менше 35+45 г/м2), стерильний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A0126A" w:rsidTr="00A012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A" w:rsidRDefault="00A0126A" w:rsidP="00A012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Одноразовий набір для проведення ортопедичної операції, що не містить лікарських засобів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одягу та покриттів операційних для артроскопії / Склад: маска медична тришарова на резинках - 1 шт. (спанбонд+фільтруючий шар - мелтблаун); бахіли медичні низькі на резинках - 2 пари (СМС - щільністю не менше 30 г/м2); покриття операційне 260см х 160см - 1 шт. (ламінований спанбонд - щільністю не менше 45 г/м2); покриття операційне 200см х 160см - 1 шт. (СМС - щільністю не менше 35 г/м2); покриття операційне 100см х 90см - 1 шт. (СМС - щільністю не менше 35 г/м2); чохол 150см х 80см для інструментального столу «Мейо» - 1 шт. (СМС+ламінований спанбонд - щільністю не менше 35+45 г/м2), стерильний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A0126A" w:rsidTr="00A012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A" w:rsidRDefault="00A0126A" w:rsidP="00A012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Кулька з бавовни нестерильна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Спонж марлевий медичний / Матеріал: марля медична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бавовняна (тип 20), діаметром 1,5 см №50, нестерильний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A0126A" w:rsidTr="00A012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A" w:rsidRDefault="00A0126A" w:rsidP="00A012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Одноразовий набір для проведення ортопедичної операції, що не містить лікарських засобів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одягу та покриттів для ортопедії (ендоскопії) / Склад: халат медичний (хірургічний) на липучках та зав'язках із захисними зонами (рукав реглан) довжиною 120 см (розмір 46-48 М)) - 1 шт. (СМС - щільністю не менше 35 г/м2); халат медичний (хірургічний) на липучках та зав'язках із захисними зонами (рукав реглан) довжиною 130 см (розмір 50-52 (L)) - 1 шт. (СМС - щільністю не менше 35 г/м2); покриття операційне 470см х 300см з адгезивним операційним полем 30см х 20см, поглинаючою зоною та мішком для збирання рідини 80см х 70см (з двома відвідними трубами довжиною 130 см) - 1 шт. (ламінований спанбонд - щільністю не менше 45 г/м2); покриття операційне 240см х 160см з адгезивним краєм (по довгій стороні) - 1 шт. (ламінований спанбонд - щільністю не менше 45 г/м2); покриття операційне 200см х 160см  для операційного столу - 1 шт. (ламінований спанбонд - щільністю не менше 45 г/м2); чохол 150см х 85см для інструментального столу "Мейо" з допоміжною зоною - 1 шт. (поліетилен - щільністю не менше 55 г/м2); стрічка адгезивна 50см х 5см - 2 шт. (нетканий матеріал+скотч технічний); рушник паперовий 40см х 40см - 2 шт. (целюлоза), стерильний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</w:tbl>
    <w:p w:rsidR="00863C02" w:rsidRDefault="00863C02" w:rsidP="00440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63C02" w:rsidSect="00863C02">
      <w:footerReference w:type="default" r:id="rId7"/>
      <w:pgSz w:w="12240" w:h="15840"/>
      <w:pgMar w:top="1134" w:right="6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492" w:rsidRDefault="003F5492" w:rsidP="00B2669C">
      <w:pPr>
        <w:spacing w:after="0" w:line="240" w:lineRule="auto"/>
      </w:pPr>
      <w:r>
        <w:separator/>
      </w:r>
    </w:p>
  </w:endnote>
  <w:endnote w:type="continuationSeparator" w:id="0">
    <w:p w:rsidR="003F5492" w:rsidRDefault="003F5492" w:rsidP="00B2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803578"/>
      <w:docPartObj>
        <w:docPartGallery w:val="Page Numbers (Bottom of Page)"/>
        <w:docPartUnique/>
      </w:docPartObj>
    </w:sdtPr>
    <w:sdtEndPr/>
    <w:sdtContent>
      <w:p w:rsidR="00B5408F" w:rsidRDefault="00B5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104" w:rsidRPr="00EC6104">
          <w:rPr>
            <w:noProof/>
            <w:lang w:val="ru-RU"/>
          </w:rPr>
          <w:t>10</w:t>
        </w:r>
        <w:r>
          <w:fldChar w:fldCharType="end"/>
        </w:r>
      </w:p>
    </w:sdtContent>
  </w:sdt>
  <w:p w:rsidR="00B5408F" w:rsidRDefault="00B540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492" w:rsidRDefault="003F5492" w:rsidP="00B2669C">
      <w:pPr>
        <w:spacing w:after="0" w:line="240" w:lineRule="auto"/>
      </w:pPr>
      <w:r>
        <w:separator/>
      </w:r>
    </w:p>
  </w:footnote>
  <w:footnote w:type="continuationSeparator" w:id="0">
    <w:p w:rsidR="003F5492" w:rsidRDefault="003F5492" w:rsidP="00B2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2DDA"/>
    <w:multiLevelType w:val="hybridMultilevel"/>
    <w:tmpl w:val="85381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1E8A"/>
    <w:multiLevelType w:val="multilevel"/>
    <w:tmpl w:val="8E2CC3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156F3"/>
    <w:multiLevelType w:val="multilevel"/>
    <w:tmpl w:val="EEC2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A6157"/>
    <w:multiLevelType w:val="hybridMultilevel"/>
    <w:tmpl w:val="FF7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14010"/>
    <w:multiLevelType w:val="hybridMultilevel"/>
    <w:tmpl w:val="FF7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73425"/>
    <w:multiLevelType w:val="hybridMultilevel"/>
    <w:tmpl w:val="B07CFB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F611CB5"/>
    <w:multiLevelType w:val="hybridMultilevel"/>
    <w:tmpl w:val="FA785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D"/>
    <w:rsid w:val="00025D92"/>
    <w:rsid w:val="000B74D1"/>
    <w:rsid w:val="000E2148"/>
    <w:rsid w:val="0019709B"/>
    <w:rsid w:val="0020465D"/>
    <w:rsid w:val="00213167"/>
    <w:rsid w:val="00285815"/>
    <w:rsid w:val="002A7016"/>
    <w:rsid w:val="003E1E85"/>
    <w:rsid w:val="003F5492"/>
    <w:rsid w:val="00407862"/>
    <w:rsid w:val="00440BD3"/>
    <w:rsid w:val="00454B35"/>
    <w:rsid w:val="004A4D45"/>
    <w:rsid w:val="004F1519"/>
    <w:rsid w:val="004F2E8F"/>
    <w:rsid w:val="0050135A"/>
    <w:rsid w:val="00753707"/>
    <w:rsid w:val="00764342"/>
    <w:rsid w:val="007776FF"/>
    <w:rsid w:val="00816677"/>
    <w:rsid w:val="00863C02"/>
    <w:rsid w:val="00A0126A"/>
    <w:rsid w:val="00A4391B"/>
    <w:rsid w:val="00A47D6D"/>
    <w:rsid w:val="00B2669C"/>
    <w:rsid w:val="00B325D2"/>
    <w:rsid w:val="00B5408F"/>
    <w:rsid w:val="00BD3679"/>
    <w:rsid w:val="00CE7B87"/>
    <w:rsid w:val="00E46C90"/>
    <w:rsid w:val="00E953F9"/>
    <w:rsid w:val="00EA6EFF"/>
    <w:rsid w:val="00EC6104"/>
    <w:rsid w:val="00F6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CFCA"/>
  <w15:chartTrackingRefBased/>
  <w15:docId w15:val="{E9028B4D-29D4-4787-8EC4-EB0D3F89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16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01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3167"/>
    <w:pPr>
      <w:keepNext/>
      <w:widowControl w:val="0"/>
      <w:spacing w:before="240" w:after="60" w:line="240" w:lineRule="auto"/>
      <w:ind w:left="1416" w:hanging="708"/>
      <w:outlineLvl w:val="1"/>
    </w:pPr>
    <w:rPr>
      <w:rFonts w:ascii="Arial Rounded MT Bold" w:eastAsia="Times New Roman" w:hAnsi="Arial Rounded MT Bold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rsid w:val="002A7016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2A701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F2E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rial3">
    <w:name w:val="Основной текст + Arial3"/>
    <w:aliases w:val="7,5 pt3"/>
    <w:rsid w:val="007776FF"/>
    <w:rPr>
      <w:rFonts w:ascii="Arial" w:hAnsi="Arial" w:cs="Arial" w:hint="default"/>
      <w:b/>
      <w:bCs w:val="0"/>
      <w:color w:val="000000"/>
      <w:sz w:val="15"/>
      <w:shd w:val="clear" w:color="auto" w:fill="FFFFFF"/>
      <w:lang w:val="uk-UA" w:eastAsia="uk-UA"/>
    </w:rPr>
  </w:style>
  <w:style w:type="paragraph" w:styleId="a6">
    <w:name w:val="Normal (Web)"/>
    <w:basedOn w:val="a"/>
    <w:link w:val="a7"/>
    <w:uiPriority w:val="99"/>
    <w:semiHidden/>
    <w:unhideWhenUsed/>
    <w:qFormat/>
    <w:rsid w:val="00BD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0E2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18"/>
      <w:szCs w:val="18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2148"/>
    <w:rPr>
      <w:rFonts w:ascii="Courier New" w:eastAsia="Calibri" w:hAnsi="Courier New" w:cs="Times New Roman"/>
      <w:color w:val="000000"/>
      <w:sz w:val="18"/>
      <w:szCs w:val="18"/>
      <w:lang w:val="ru-RU" w:eastAsia="zh-CN"/>
    </w:rPr>
  </w:style>
  <w:style w:type="character" w:customStyle="1" w:styleId="a5">
    <w:name w:val="Абзац списка Знак"/>
    <w:link w:val="a4"/>
    <w:uiPriority w:val="34"/>
    <w:locked/>
    <w:rsid w:val="000E2148"/>
    <w:rPr>
      <w:rFonts w:ascii="Calibri" w:eastAsia="Times New Roman" w:hAnsi="Calibri" w:cs="Times New Roman"/>
      <w:lang w:val="uk-UA"/>
    </w:rPr>
  </w:style>
  <w:style w:type="character" w:customStyle="1" w:styleId="20">
    <w:name w:val="Заголовок 2 Знак"/>
    <w:basedOn w:val="a0"/>
    <w:link w:val="2"/>
    <w:semiHidden/>
    <w:rsid w:val="00213167"/>
    <w:rPr>
      <w:rFonts w:ascii="Arial Rounded MT Bold" w:eastAsia="Times New Roman" w:hAnsi="Arial Rounded MT Bold" w:cs="Times New Roman"/>
      <w:b/>
      <w:i/>
      <w:sz w:val="24"/>
      <w:szCs w:val="20"/>
      <w:lang w:val="uk-UA" w:eastAsia="ru-RU"/>
    </w:rPr>
  </w:style>
  <w:style w:type="character" w:customStyle="1" w:styleId="a7">
    <w:name w:val="Обычный (веб) Знак"/>
    <w:link w:val="a6"/>
    <w:uiPriority w:val="99"/>
    <w:semiHidden/>
    <w:locked/>
    <w:rsid w:val="00B325D2"/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ітка таблиці2"/>
    <w:basedOn w:val="a1"/>
    <w:uiPriority w:val="59"/>
    <w:rsid w:val="00025D92"/>
    <w:pPr>
      <w:spacing w:after="0" w:line="240" w:lineRule="auto"/>
    </w:pPr>
    <w:rPr>
      <w:rFonts w:ascii="Calibri" w:eastAsia="Calibri" w:hAnsi="Calibri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uiPriority w:val="59"/>
    <w:rsid w:val="00025D92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2669C"/>
    <w:rPr>
      <w:color w:val="0563C1" w:themeColor="hyperlink"/>
      <w:u w:val="single"/>
    </w:rPr>
  </w:style>
  <w:style w:type="character" w:styleId="a9">
    <w:name w:val="line number"/>
    <w:basedOn w:val="a0"/>
    <w:uiPriority w:val="99"/>
    <w:semiHidden/>
    <w:unhideWhenUsed/>
    <w:rsid w:val="00B2669C"/>
  </w:style>
  <w:style w:type="paragraph" w:styleId="aa">
    <w:name w:val="header"/>
    <w:basedOn w:val="a"/>
    <w:link w:val="ab"/>
    <w:uiPriority w:val="99"/>
    <w:unhideWhenUsed/>
    <w:rsid w:val="00B266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669C"/>
    <w:rPr>
      <w:lang w:val="uk-UA"/>
    </w:rPr>
  </w:style>
  <w:style w:type="paragraph" w:styleId="ac">
    <w:name w:val="footer"/>
    <w:basedOn w:val="a"/>
    <w:link w:val="ad"/>
    <w:uiPriority w:val="99"/>
    <w:unhideWhenUsed/>
    <w:rsid w:val="00B266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669C"/>
    <w:rPr>
      <w:lang w:val="uk-UA"/>
    </w:rPr>
  </w:style>
  <w:style w:type="paragraph" w:customStyle="1" w:styleId="contract">
    <w:name w:val="contract"/>
    <w:basedOn w:val="a"/>
    <w:qFormat/>
    <w:rsid w:val="00440BD3"/>
    <w:pPr>
      <w:spacing w:after="0" w:line="300" w:lineRule="exact"/>
      <w:jc w:val="both"/>
    </w:pPr>
    <w:rPr>
      <w:rFonts w:ascii="UkrainianBaltica" w:eastAsia="Times New Roman" w:hAnsi="UkrainianBaltica" w:cs="Times New Roman"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012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Huginn</cp:lastModifiedBy>
  <cp:revision>4</cp:revision>
  <dcterms:created xsi:type="dcterms:W3CDTF">2024-06-03T11:46:00Z</dcterms:created>
  <dcterms:modified xsi:type="dcterms:W3CDTF">2024-06-11T13:06:00Z</dcterms:modified>
</cp:coreProperties>
</file>